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val="0"/>
          <w:color w:val="auto"/>
          <w:sz w:val="22"/>
          <w:szCs w:val="22"/>
        </w:rPr>
        <w:id w:val="10729564"/>
        <w:docPartObj>
          <w:docPartGallery w:val="Cover Pages"/>
          <w:docPartUnique/>
        </w:docPartObj>
      </w:sdtPr>
      <w:sdtEndPr/>
      <w:sdtContent>
        <w:p w:rsidR="00270C74" w:rsidRPr="00BE3444" w:rsidRDefault="00000494" w:rsidP="00000494">
          <w:pPr>
            <w:pStyle w:val="Heading1"/>
            <w:jc w:val="center"/>
            <w:rPr>
              <w:lang w:bidi="ar-SA"/>
            </w:rPr>
          </w:pPr>
          <w:r>
            <w:rPr>
              <w:lang w:bidi="ar-SA"/>
            </w:rPr>
            <w:t>Career Seeker Account Dashboard</w:t>
          </w:r>
        </w:p>
        <w:p w:rsidR="00000494" w:rsidRPr="00000494" w:rsidRDefault="008B76D3" w:rsidP="00D76E4A">
          <w:pPr>
            <w:pStyle w:val="ListParagraph"/>
            <w:numPr>
              <w:ilvl w:val="0"/>
              <w:numId w:val="29"/>
            </w:numPr>
            <w:spacing w:before="120" w:after="120" w:line="240" w:lineRule="auto"/>
          </w:pPr>
          <w:r>
            <w:t>Open one of the recommended web browser</w:t>
          </w:r>
          <w:r w:rsidR="00D76E4A">
            <w:t>s</w:t>
          </w:r>
          <w:r w:rsidR="00000494" w:rsidRPr="00000494">
            <w:t xml:space="preserve"> on your computer or mobile device.</w:t>
          </w:r>
          <w:r>
            <w:t>*</w:t>
          </w:r>
        </w:p>
        <w:p w:rsidR="00000494" w:rsidRPr="00000494" w:rsidRDefault="00000494" w:rsidP="00D76E4A">
          <w:pPr>
            <w:pStyle w:val="ListParagraph"/>
            <w:numPr>
              <w:ilvl w:val="1"/>
              <w:numId w:val="30"/>
            </w:numPr>
            <w:spacing w:before="120" w:after="120" w:line="240" w:lineRule="auto"/>
          </w:pPr>
          <w:r w:rsidRPr="00000494">
            <w:t>Apple Safari</w:t>
          </w:r>
        </w:p>
        <w:p w:rsidR="00000494" w:rsidRPr="00000494" w:rsidRDefault="00000494" w:rsidP="00D76E4A">
          <w:pPr>
            <w:pStyle w:val="ListParagraph"/>
            <w:numPr>
              <w:ilvl w:val="1"/>
              <w:numId w:val="30"/>
            </w:numPr>
            <w:spacing w:before="120" w:after="120" w:line="240" w:lineRule="auto"/>
          </w:pPr>
          <w:r w:rsidRPr="00000494">
            <w:t>Google Chrome</w:t>
          </w:r>
        </w:p>
        <w:p w:rsidR="00000494" w:rsidRPr="00000494" w:rsidRDefault="00000494" w:rsidP="00D76E4A">
          <w:pPr>
            <w:pStyle w:val="ListParagraph"/>
            <w:numPr>
              <w:ilvl w:val="1"/>
              <w:numId w:val="30"/>
            </w:numPr>
            <w:spacing w:before="120" w:after="120" w:line="240" w:lineRule="auto"/>
          </w:pPr>
          <w:r w:rsidRPr="00000494">
            <w:t>Microsoft Edge</w:t>
          </w:r>
        </w:p>
        <w:p w:rsidR="00000494" w:rsidRPr="00000494" w:rsidRDefault="00000494" w:rsidP="00D76E4A">
          <w:pPr>
            <w:pStyle w:val="ListParagraph"/>
            <w:numPr>
              <w:ilvl w:val="1"/>
              <w:numId w:val="30"/>
            </w:numPr>
            <w:spacing w:before="120" w:after="120" w:line="240" w:lineRule="auto"/>
          </w:pPr>
          <w:r w:rsidRPr="00000494">
            <w:t>Mozilla Firefox</w:t>
          </w:r>
        </w:p>
        <w:p w:rsidR="00000494" w:rsidRPr="00000494" w:rsidRDefault="00000494" w:rsidP="00D76E4A">
          <w:pPr>
            <w:pStyle w:val="ListParagraph"/>
            <w:numPr>
              <w:ilvl w:val="0"/>
              <w:numId w:val="29"/>
            </w:numPr>
            <w:spacing w:before="120" w:after="120" w:line="240" w:lineRule="auto"/>
          </w:pPr>
          <w:r w:rsidRPr="00000494">
            <w:t xml:space="preserve">Enter </w:t>
          </w:r>
          <w:hyperlink r:id="rId11" w:tooltip="CareerForceMN.com" w:history="1">
            <w:r w:rsidRPr="00000494">
              <w:rPr>
                <w:rStyle w:val="Hyperlink"/>
                <w:rFonts w:asciiTheme="minorHAnsi" w:hAnsiTheme="minorHAnsi" w:cs="Arial"/>
              </w:rPr>
              <w:t>www.careerforcemn.com</w:t>
            </w:r>
          </w:hyperlink>
          <w:r w:rsidRPr="00000494">
            <w:t xml:space="preserve"> in the browser address (URL) bar.</w:t>
          </w:r>
        </w:p>
        <w:p w:rsidR="00000494" w:rsidRPr="00000494" w:rsidRDefault="00000494" w:rsidP="00D76E4A">
          <w:pPr>
            <w:pStyle w:val="ListParagraph"/>
            <w:numPr>
              <w:ilvl w:val="0"/>
              <w:numId w:val="29"/>
            </w:numPr>
            <w:spacing w:before="120" w:after="120" w:line="240" w:lineRule="auto"/>
          </w:pPr>
          <w:r w:rsidRPr="00000494">
            <w:t>From the to</w:t>
          </w:r>
          <w:r w:rsidR="008B76D3">
            <w:t xml:space="preserve">p menu, click the “Log in” link (if you don’t have an account yet, </w:t>
          </w:r>
          <w:r w:rsidR="00845ED7">
            <w:t>click “Sign Up”</w:t>
          </w:r>
          <w:r w:rsidR="00D76E4A">
            <w:t xml:space="preserve"> and follow the instructions to create an account.</w:t>
          </w:r>
        </w:p>
        <w:p w:rsidR="00000494" w:rsidRPr="00000494" w:rsidRDefault="00845ED7" w:rsidP="00D76E4A">
          <w:pPr>
            <w:pStyle w:val="ListParagraph"/>
            <w:numPr>
              <w:ilvl w:val="0"/>
              <w:numId w:val="29"/>
            </w:numPr>
            <w:spacing w:before="120" w:after="120" w:line="240" w:lineRule="auto"/>
          </w:pPr>
          <w:r>
            <w:t xml:space="preserve">On the Log In page, enter the username you created in </w:t>
          </w:r>
          <w:r w:rsidR="00000494" w:rsidRPr="00000494">
            <w:t>the “Use</w:t>
          </w:r>
          <w:r>
            <w:t>rname” field. If you forgot it</w:t>
          </w:r>
          <w:r w:rsidR="00000494" w:rsidRPr="00000494">
            <w:t>, click the “Forgot Username” link and follow the instructions.</w:t>
          </w:r>
        </w:p>
        <w:p w:rsidR="00000494" w:rsidRPr="00000494" w:rsidRDefault="00000494" w:rsidP="00D76E4A">
          <w:pPr>
            <w:pStyle w:val="ListParagraph"/>
            <w:numPr>
              <w:ilvl w:val="0"/>
              <w:numId w:val="29"/>
            </w:numPr>
            <w:spacing w:before="120" w:after="120" w:line="240" w:lineRule="auto"/>
          </w:pPr>
          <w:r w:rsidRPr="00000494">
            <w:t xml:space="preserve">Enter </w:t>
          </w:r>
          <w:r w:rsidR="00845ED7">
            <w:t xml:space="preserve">the password you created </w:t>
          </w:r>
          <w:r w:rsidRPr="00000494">
            <w:t>in the “Password” field. If you forgot your password, click the “Forgot Password” link and follow the instructions.</w:t>
          </w:r>
        </w:p>
        <w:p w:rsidR="00D76E4A" w:rsidRDefault="00000494" w:rsidP="00D76E4A">
          <w:pPr>
            <w:pStyle w:val="ListParagraph"/>
            <w:numPr>
              <w:ilvl w:val="0"/>
              <w:numId w:val="29"/>
            </w:numPr>
            <w:spacing w:before="120" w:after="120" w:line="240" w:lineRule="auto"/>
          </w:pPr>
          <w:r w:rsidRPr="00000494">
            <w:t>Click</w:t>
          </w:r>
          <w:r w:rsidR="008B76D3">
            <w:t xml:space="preserve"> the</w:t>
          </w:r>
          <w:r w:rsidRPr="00000494">
            <w:t xml:space="preserve"> </w:t>
          </w:r>
          <w:r w:rsidR="008B76D3">
            <w:t>“</w:t>
          </w:r>
          <w:r w:rsidRPr="00000494">
            <w:t>Submit</w:t>
          </w:r>
          <w:r w:rsidR="008B76D3">
            <w:t>” button</w:t>
          </w:r>
          <w:r w:rsidRPr="00000494">
            <w:t>.</w:t>
          </w:r>
        </w:p>
        <w:p w:rsidR="008B76D3" w:rsidRPr="00000494" w:rsidRDefault="008B76D3" w:rsidP="00D76E4A">
          <w:pPr>
            <w:ind w:left="360"/>
            <w:jc w:val="center"/>
          </w:pPr>
          <w:r>
            <w:rPr>
              <w:noProof/>
              <w:lang w:bidi="ar-SA"/>
            </w:rPr>
            <w:drawing>
              <wp:inline distT="0" distB="0" distL="0" distR="0" wp14:anchorId="1E23503B" wp14:editId="7B2ADDF0">
                <wp:extent cx="1867535" cy="1798148"/>
                <wp:effectExtent l="19050" t="19050" r="18415" b="12065"/>
                <wp:docPr id="1" name="Picture 1" descr="Log In form with Username field, Forgot Username link, Password field, Forgot Password link, Submit button and Register toda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667" b="-1"/>
                        <a:stretch/>
                      </pic:blipFill>
                      <pic:spPr bwMode="auto">
                        <a:xfrm>
                          <a:off x="0" y="0"/>
                          <a:ext cx="1867711" cy="1798317"/>
                        </a:xfrm>
                        <a:prstGeom prst="rect">
                          <a:avLst/>
                        </a:prstGeom>
                        <a:ln w="3175" cap="flat" cmpd="sng" algn="ctr">
                          <a:solidFill>
                            <a:srgbClr val="00386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E09D4" w:rsidRPr="008E09D4" w:rsidRDefault="00204C7F" w:rsidP="005D4525">
          <w:pPr>
            <w:pStyle w:val="Heading2"/>
          </w:pPr>
          <w:r>
            <w:t>Tell Us More about Yourself</w:t>
          </w:r>
        </w:p>
        <w:p w:rsidR="00D76E4A" w:rsidRDefault="00204C7F" w:rsidP="00D76E4A">
          <w:pPr>
            <w:spacing w:before="120" w:after="120"/>
          </w:pPr>
          <w:r>
            <w:t xml:space="preserve">The first time you log in to your account dashboard, you must select if you will be primarily </w:t>
          </w:r>
          <w:r w:rsidR="00D76E4A">
            <w:t xml:space="preserve">using the site </w:t>
          </w:r>
          <w:r>
            <w:t>as a Career Seeker, Employer</w:t>
          </w:r>
          <w:r w:rsidR="00D76E4A">
            <w:t>,</w:t>
          </w:r>
          <w:r>
            <w:t xml:space="preserve"> or Partner or Staff.</w:t>
          </w:r>
        </w:p>
        <w:p w:rsidR="008E09D4" w:rsidRPr="005E3FC1" w:rsidRDefault="00204C7F" w:rsidP="00D76E4A">
          <w:pPr>
            <w:spacing w:before="120" w:after="120"/>
            <w:jc w:val="center"/>
          </w:pPr>
          <w:r>
            <w:rPr>
              <w:rFonts w:ascii="Arial" w:hAnsi="Arial" w:cs="Arial"/>
              <w:noProof/>
              <w:lang w:bidi="ar-SA"/>
            </w:rPr>
            <w:drawing>
              <wp:inline distT="0" distB="0" distL="0" distR="0" wp14:anchorId="7AE4F154" wp14:editId="424514BC">
                <wp:extent cx="4536281" cy="1828800"/>
                <wp:effectExtent l="19050" t="19050" r="17145" b="19050"/>
                <wp:docPr id="3" name="Picture 3" descr="Welcome to CareerForce experience options: I am a Career Seeker, I am an Employer or I am a Partner o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comeToCareerForceSelection.PNG"/>
                        <pic:cNvPicPr/>
                      </pic:nvPicPr>
                      <pic:blipFill rotWithShape="1">
                        <a:blip r:embed="rId13" cstate="print">
                          <a:extLst>
                            <a:ext uri="{28A0092B-C50C-407E-A947-70E740481C1C}">
                              <a14:useLocalDpi xmlns:a14="http://schemas.microsoft.com/office/drawing/2010/main" val="0"/>
                            </a:ext>
                          </a:extLst>
                        </a:blip>
                        <a:srcRect l="7435" t="26562" r="11154" b="9889"/>
                        <a:stretch/>
                      </pic:blipFill>
                      <pic:spPr bwMode="auto">
                        <a:xfrm>
                          <a:off x="0" y="0"/>
                          <a:ext cx="4536281" cy="182880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76E4A" w:rsidRDefault="00D76E4A" w:rsidP="00D76E4A">
          <w:pPr>
            <w:spacing w:before="120" w:after="120"/>
          </w:pPr>
          <w:r>
            <w:t>Career seekers will be prompted to answer optional demographic questions</w:t>
          </w:r>
          <w:r w:rsidR="008B76D3">
            <w:t xml:space="preserve">. You do not need to give us this information by law, but it helps serve you better. The information may be used to determine if you’re eligible for special assistance, to provide personalized resources, and to evaluate our performance. Click the “Save” </w:t>
          </w:r>
          <w:r>
            <w:t>button to close the questions</w:t>
          </w:r>
          <w:r w:rsidR="008B76D3">
            <w:t xml:space="preserve"> and view your account dashboard.</w:t>
          </w:r>
        </w:p>
        <w:p w:rsidR="00D76E4A" w:rsidRDefault="00D76E4A" w:rsidP="00D76E4A">
          <w:pPr>
            <w:spacing w:before="120" w:after="120"/>
            <w:jc w:val="center"/>
          </w:pPr>
          <w:r>
            <w:rPr>
              <w:noProof/>
              <w:lang w:bidi="ar-SA"/>
            </w:rPr>
            <w:drawing>
              <wp:inline distT="0" distB="0" distL="0" distR="0" wp14:anchorId="3CBC1B82" wp14:editId="7344C0C7">
                <wp:extent cx="6195060" cy="2064842"/>
                <wp:effectExtent l="19050" t="19050" r="15240" b="12065"/>
                <wp:docPr id="5" name="Picture 5" descr="What is your veteran status? What is your highest level of education? Is English the language you first learned to speak? Do you have an account on MinnesotaWorks?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3580"/>
                        <a:stretch/>
                      </pic:blipFill>
                      <pic:spPr bwMode="auto">
                        <a:xfrm>
                          <a:off x="0" y="0"/>
                          <a:ext cx="6195415" cy="2064960"/>
                        </a:xfrm>
                        <a:prstGeom prst="rect">
                          <a:avLst/>
                        </a:prstGeom>
                        <a:ln w="3175" cap="flat" cmpd="sng" algn="ctr">
                          <a:solidFill>
                            <a:srgbClr val="00386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2294D" w:rsidRPr="008E09D4" w:rsidRDefault="00D14B6F" w:rsidP="0082294D">
          <w:pPr>
            <w:pStyle w:val="Heading2"/>
          </w:pPr>
          <w:r>
            <w:t>My</w:t>
          </w:r>
          <w:r w:rsidR="0082294D">
            <w:t xml:space="preserve"> Location</w:t>
          </w:r>
        </w:p>
        <w:p w:rsidR="00BE1A9A" w:rsidRDefault="0082294D" w:rsidP="0082294D">
          <w:pPr>
            <w:spacing w:before="120" w:after="120"/>
          </w:pPr>
          <w:r>
            <w:t xml:space="preserve">If you selected a location when setting up your account, the closest </w:t>
          </w:r>
          <w:r w:rsidR="00D14B6F">
            <w:t xml:space="preserve">My </w:t>
          </w:r>
          <w:r>
            <w:t>Location will show on your account dashboard</w:t>
          </w:r>
          <w:r w:rsidR="00F81E79">
            <w:t xml:space="preserve"> and base search results on this location.</w:t>
          </w:r>
          <w:r w:rsidR="008D37A6">
            <w:t xml:space="preserve"> </w:t>
          </w:r>
          <w:r w:rsidR="00BE1A9A">
            <w:t>To change the saved location:</w:t>
          </w:r>
        </w:p>
        <w:p w:rsidR="00BE1A9A" w:rsidRDefault="00BE1A9A" w:rsidP="00BE1A9A">
          <w:pPr>
            <w:pStyle w:val="ListParagraph"/>
            <w:numPr>
              <w:ilvl w:val="0"/>
              <w:numId w:val="31"/>
            </w:numPr>
            <w:spacing w:before="120" w:after="120"/>
          </w:pPr>
          <w:r>
            <w:t>Click the drop down arrow.</w:t>
          </w:r>
        </w:p>
        <w:p w:rsidR="00BE1A9A" w:rsidRDefault="00BE1A9A" w:rsidP="00BE1A9A">
          <w:pPr>
            <w:pStyle w:val="ListParagraph"/>
            <w:numPr>
              <w:ilvl w:val="0"/>
              <w:numId w:val="31"/>
            </w:numPr>
            <w:spacing w:before="120" w:after="120"/>
          </w:pPr>
          <w:r>
            <w:t>Enter a city or zip code in the field.</w:t>
          </w:r>
        </w:p>
        <w:p w:rsidR="00BE1A9A" w:rsidRDefault="00BE1A9A" w:rsidP="00BE1A9A">
          <w:pPr>
            <w:pStyle w:val="ListParagraph"/>
            <w:numPr>
              <w:ilvl w:val="0"/>
              <w:numId w:val="31"/>
            </w:numPr>
            <w:spacing w:before="120" w:after="120"/>
          </w:pPr>
          <w:r>
            <w:t>Click on the matching suggested location.</w:t>
          </w:r>
        </w:p>
        <w:p w:rsidR="00BE1A9A" w:rsidRDefault="00BE1A9A" w:rsidP="00BE1A9A">
          <w:pPr>
            <w:pStyle w:val="ListParagraph"/>
            <w:numPr>
              <w:ilvl w:val="0"/>
              <w:numId w:val="31"/>
            </w:numPr>
            <w:spacing w:before="120" w:after="120"/>
          </w:pPr>
          <w:r>
            <w:t>Click the “Select” button.</w:t>
          </w:r>
        </w:p>
        <w:p w:rsidR="00BE1A9A" w:rsidRDefault="00D14B6F" w:rsidP="00BE1A9A">
          <w:pPr>
            <w:spacing w:before="120" w:after="120"/>
            <w:jc w:val="center"/>
          </w:pPr>
          <w:r>
            <w:rPr>
              <w:noProof/>
              <w:lang w:bidi="ar-SA"/>
            </w:rPr>
            <w:drawing>
              <wp:inline distT="0" distB="0" distL="0" distR="0" wp14:anchorId="58CD3F59" wp14:editId="71A9977F">
                <wp:extent cx="1889471" cy="1828800"/>
                <wp:effectExtent l="0" t="0" r="0" b="0"/>
                <wp:docPr id="9" name="Picture 9" descr="My Location box with Blaine, MN selected, entry field for city or ZIP code, and Selec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9471" cy="1828800"/>
                        </a:xfrm>
                        <a:prstGeom prst="rect">
                          <a:avLst/>
                        </a:prstGeom>
                      </pic:spPr>
                    </pic:pic>
                  </a:graphicData>
                </a:graphic>
              </wp:inline>
            </w:drawing>
          </w:r>
        </w:p>
        <w:p w:rsidR="0066118B" w:rsidRPr="008E09D4" w:rsidRDefault="0066118B" w:rsidP="0066118B">
          <w:pPr>
            <w:pStyle w:val="Heading2"/>
          </w:pPr>
          <w:r>
            <w:t>My Favorites</w:t>
          </w:r>
        </w:p>
        <w:p w:rsidR="0082294D" w:rsidRDefault="0066118B" w:rsidP="0066118B">
          <w:pPr>
            <w:spacing w:before="120" w:after="120"/>
          </w:pPr>
          <w:r>
            <w:t xml:space="preserve">You can save a link </w:t>
          </w:r>
          <w:r w:rsidR="008D37A6">
            <w:t xml:space="preserve">to </w:t>
          </w:r>
          <w:r>
            <w:t>most CareerForceMN.com pages in the My Favorites area of your account dashboard.</w:t>
          </w:r>
        </w:p>
        <w:p w:rsidR="0066118B" w:rsidRDefault="0066118B" w:rsidP="0066118B">
          <w:pPr>
            <w:pStyle w:val="ListParagraph"/>
            <w:numPr>
              <w:ilvl w:val="0"/>
              <w:numId w:val="32"/>
            </w:numPr>
            <w:spacing w:before="120" w:after="120"/>
          </w:pPr>
          <w:r>
            <w:t>Log in to CareerForceMN.com.</w:t>
          </w:r>
        </w:p>
        <w:p w:rsidR="0066118B" w:rsidRDefault="0066118B" w:rsidP="0066118B">
          <w:pPr>
            <w:pStyle w:val="ListParagraph"/>
            <w:numPr>
              <w:ilvl w:val="0"/>
              <w:numId w:val="32"/>
            </w:numPr>
            <w:spacing w:before="120" w:after="120"/>
          </w:pPr>
          <w:r>
            <w:t>Find a page that you want to save a link to.</w:t>
          </w:r>
        </w:p>
        <w:p w:rsidR="0066118B" w:rsidRDefault="0066118B" w:rsidP="0066118B">
          <w:pPr>
            <w:pStyle w:val="ListParagraph"/>
            <w:numPr>
              <w:ilvl w:val="0"/>
              <w:numId w:val="32"/>
            </w:numPr>
            <w:spacing w:before="120" w:after="120"/>
          </w:pPr>
          <w:r>
            <w:t>Under the page title, find and click the “Add to favorites” link.</w:t>
          </w:r>
        </w:p>
        <w:p w:rsidR="0066118B" w:rsidRDefault="0066118B" w:rsidP="0066118B">
          <w:pPr>
            <w:spacing w:before="120" w:after="120"/>
            <w:jc w:val="center"/>
          </w:pPr>
          <w:r>
            <w:rPr>
              <w:noProof/>
              <w:lang w:bidi="ar-SA"/>
            </w:rPr>
            <w:drawing>
              <wp:inline distT="0" distB="0" distL="0" distR="0" wp14:anchorId="14A3B1EA" wp14:editId="001ADE83">
                <wp:extent cx="6513888" cy="731520"/>
                <wp:effectExtent l="19050" t="19050" r="20320" b="11430"/>
                <wp:docPr id="7" name="Picture 7" descr="FAQ about CareerForceMN.com title followed by links to Like and Add to Favo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13888" cy="731520"/>
                        </a:xfrm>
                        <a:prstGeom prst="rect">
                          <a:avLst/>
                        </a:prstGeom>
                        <a:ln w="3175">
                          <a:solidFill>
                            <a:schemeClr val="tx1"/>
                          </a:solidFill>
                        </a:ln>
                      </pic:spPr>
                    </pic:pic>
                  </a:graphicData>
                </a:graphic>
              </wp:inline>
            </w:drawing>
          </w:r>
        </w:p>
        <w:p w:rsidR="0066118B" w:rsidRDefault="008D37A6" w:rsidP="0066118B">
          <w:pPr>
            <w:pStyle w:val="ListParagraph"/>
            <w:numPr>
              <w:ilvl w:val="0"/>
              <w:numId w:val="32"/>
            </w:numPr>
            <w:spacing w:before="120" w:after="120"/>
          </w:pPr>
          <w:r>
            <w:t>The link will</w:t>
          </w:r>
          <w:r w:rsidR="0066118B">
            <w:t xml:space="preserve"> change to “Remove from favorites.</w:t>
          </w:r>
          <w:r w:rsidR="003D43D0">
            <w:t>”</w:t>
          </w:r>
        </w:p>
        <w:p w:rsidR="0066118B" w:rsidRDefault="0066118B" w:rsidP="0066118B">
          <w:pPr>
            <w:pStyle w:val="ListParagraph"/>
            <w:numPr>
              <w:ilvl w:val="0"/>
              <w:numId w:val="32"/>
            </w:numPr>
            <w:spacing w:before="120" w:after="120"/>
          </w:pPr>
          <w:r>
            <w:t>Scroll up to the top menu and click the “My Account” link.</w:t>
          </w:r>
        </w:p>
        <w:p w:rsidR="0066118B" w:rsidRDefault="0066118B" w:rsidP="0066118B">
          <w:pPr>
            <w:pStyle w:val="ListParagraph"/>
            <w:numPr>
              <w:ilvl w:val="0"/>
              <w:numId w:val="32"/>
            </w:numPr>
            <w:spacing w:before="120" w:after="120"/>
          </w:pPr>
          <w:r>
            <w:t>On your account dashboard, find the “My Favorites” section.</w:t>
          </w:r>
        </w:p>
        <w:p w:rsidR="0066118B" w:rsidRDefault="0066118B" w:rsidP="0066118B">
          <w:pPr>
            <w:pStyle w:val="ListParagraph"/>
            <w:numPr>
              <w:ilvl w:val="0"/>
              <w:numId w:val="32"/>
            </w:numPr>
            <w:spacing w:before="120" w:after="120"/>
          </w:pPr>
          <w:r>
            <w:t>Find the link to the page that you just added to your favorites.</w:t>
          </w:r>
        </w:p>
        <w:p w:rsidR="00C76C50" w:rsidRDefault="00C76C50" w:rsidP="00C76C50">
          <w:pPr>
            <w:spacing w:before="120" w:after="120"/>
            <w:jc w:val="center"/>
          </w:pPr>
          <w:r>
            <w:rPr>
              <w:noProof/>
              <w:lang w:bidi="ar-SA"/>
            </w:rPr>
            <w:drawing>
              <wp:inline distT="0" distB="0" distL="0" distR="0" wp14:anchorId="718714E1" wp14:editId="7B6B4802">
                <wp:extent cx="3923567" cy="685800"/>
                <wp:effectExtent l="19050" t="19050" r="20320" b="19050"/>
                <wp:docPr id="8" name="Picture 8" descr="My Favorites section with FAQ about CareerForceMN.com link and Remove from favorite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23567" cy="685800"/>
                        </a:xfrm>
                        <a:prstGeom prst="rect">
                          <a:avLst/>
                        </a:prstGeom>
                        <a:ln w="3175">
                          <a:solidFill>
                            <a:schemeClr val="tx1"/>
                          </a:solidFill>
                        </a:ln>
                      </pic:spPr>
                    </pic:pic>
                  </a:graphicData>
                </a:graphic>
              </wp:inline>
            </w:drawing>
          </w:r>
        </w:p>
        <w:p w:rsidR="0066118B" w:rsidRDefault="0066118B" w:rsidP="0066118B">
          <w:pPr>
            <w:pStyle w:val="ListParagraph"/>
            <w:numPr>
              <w:ilvl w:val="0"/>
              <w:numId w:val="32"/>
            </w:numPr>
            <w:spacing w:before="120" w:after="120"/>
          </w:pPr>
          <w:r>
            <w:t>If you want to remove the link from your favorites, click “Remove from favorites.”</w:t>
          </w:r>
        </w:p>
        <w:p w:rsidR="0066118B" w:rsidRDefault="0066118B" w:rsidP="0066118B">
          <w:pPr>
            <w:pStyle w:val="ListParagraph"/>
            <w:numPr>
              <w:ilvl w:val="0"/>
              <w:numId w:val="32"/>
            </w:numPr>
            <w:spacing w:before="120" w:after="120"/>
          </w:pPr>
          <w:r>
            <w:t>Refresh the page to make sure the link is removed from your favorites.</w:t>
          </w:r>
        </w:p>
        <w:p w:rsidR="00C76C50" w:rsidRPr="008E09D4" w:rsidRDefault="00C76C50" w:rsidP="00C76C50">
          <w:pPr>
            <w:pStyle w:val="Heading2"/>
          </w:pPr>
          <w:r>
            <w:t>My Connections</w:t>
          </w:r>
        </w:p>
        <w:p w:rsidR="00C76C50" w:rsidRDefault="00C76C50" w:rsidP="00C76C50">
          <w:pPr>
            <w:spacing w:before="120" w:after="120"/>
          </w:pPr>
          <w:r>
            <w:t>A CareerForce Connection is a message that can be sent to a CareerForce Location or Partner and tracked on your account dashboard.</w:t>
          </w:r>
        </w:p>
        <w:p w:rsidR="00C76C50" w:rsidRDefault="00C76C50" w:rsidP="00C76C50">
          <w:pPr>
            <w:pStyle w:val="ListParagraph"/>
            <w:numPr>
              <w:ilvl w:val="0"/>
              <w:numId w:val="34"/>
            </w:numPr>
            <w:spacing w:before="120" w:after="120"/>
          </w:pPr>
          <w:r>
            <w:t>Log in to CareerForcemn.com</w:t>
          </w:r>
        </w:p>
        <w:p w:rsidR="00C76C50" w:rsidRDefault="00C76C50" w:rsidP="00C76C50">
          <w:pPr>
            <w:pStyle w:val="ListParagraph"/>
            <w:numPr>
              <w:ilvl w:val="0"/>
              <w:numId w:val="34"/>
            </w:numPr>
            <w:spacing w:before="120" w:after="120"/>
          </w:pPr>
          <w:r>
            <w:t xml:space="preserve">Click “Find a CareerForce Location” from the </w:t>
          </w:r>
          <w:r w:rsidR="003D43D0">
            <w:t xml:space="preserve">top </w:t>
          </w:r>
          <w:r w:rsidR="008D37A6">
            <w:t xml:space="preserve">menu </w:t>
          </w:r>
          <w:r w:rsidR="003D43D0">
            <w:t xml:space="preserve">or “Meet Our Partners” from </w:t>
          </w:r>
          <w:r w:rsidR="008D37A6">
            <w:t>the bottom menu.</w:t>
          </w:r>
        </w:p>
        <w:p w:rsidR="003D43D0" w:rsidRDefault="003D43D0" w:rsidP="00C76C50">
          <w:pPr>
            <w:pStyle w:val="ListParagraph"/>
            <w:numPr>
              <w:ilvl w:val="0"/>
              <w:numId w:val="34"/>
            </w:numPr>
            <w:spacing w:before="120" w:after="120"/>
          </w:pPr>
          <w:r>
            <w:t>In the “From” field, enter a city or zip code and click on a suggested match.</w:t>
          </w:r>
        </w:p>
        <w:p w:rsidR="003D43D0" w:rsidRDefault="003D43D0" w:rsidP="00C76C50">
          <w:pPr>
            <w:pStyle w:val="ListParagraph"/>
            <w:numPr>
              <w:ilvl w:val="0"/>
              <w:numId w:val="34"/>
            </w:numPr>
            <w:spacing w:before="120" w:after="120"/>
          </w:pPr>
          <w:r>
            <w:t>Click the “Less Than” menu and select a mile radius.</w:t>
          </w:r>
        </w:p>
        <w:p w:rsidR="003D43D0" w:rsidRDefault="003D43D0" w:rsidP="00C76C50">
          <w:pPr>
            <w:pStyle w:val="ListParagraph"/>
            <w:numPr>
              <w:ilvl w:val="0"/>
              <w:numId w:val="34"/>
            </w:numPr>
            <w:spacing w:before="120" w:after="120"/>
          </w:pPr>
          <w:r>
            <w:t>Click “Apply.”</w:t>
          </w:r>
        </w:p>
        <w:p w:rsidR="003D43D0" w:rsidRDefault="003D43D0" w:rsidP="00C76C50">
          <w:pPr>
            <w:pStyle w:val="ListParagraph"/>
            <w:numPr>
              <w:ilvl w:val="0"/>
              <w:numId w:val="34"/>
            </w:numPr>
            <w:spacing w:before="120" w:after="120"/>
          </w:pPr>
          <w:r>
            <w:t>From the results list, click the “Learn More” link under the name of the desired CareerForce Location or Partner.</w:t>
          </w:r>
        </w:p>
        <w:p w:rsidR="003D43D0" w:rsidRDefault="003D43D0" w:rsidP="00C76C50">
          <w:pPr>
            <w:pStyle w:val="ListParagraph"/>
            <w:numPr>
              <w:ilvl w:val="0"/>
              <w:numId w:val="34"/>
            </w:numPr>
            <w:spacing w:before="120" w:after="120"/>
          </w:pPr>
          <w:r>
            <w:t xml:space="preserve">In the contact information area, click the “Connect </w:t>
          </w:r>
          <w:proofErr w:type="gramStart"/>
          <w:r>
            <w:t>With</w:t>
          </w:r>
          <w:proofErr w:type="gramEnd"/>
          <w:r>
            <w:t xml:space="preserve"> Us” button.</w:t>
          </w:r>
        </w:p>
        <w:p w:rsidR="003D43D0" w:rsidRDefault="003D43D0" w:rsidP="003D43D0">
          <w:pPr>
            <w:pStyle w:val="ListParagraph"/>
            <w:numPr>
              <w:ilvl w:val="0"/>
              <w:numId w:val="34"/>
            </w:numPr>
            <w:spacing w:before="120" w:after="120"/>
          </w:pPr>
          <w:r>
            <w:t>In the pop-up box, enter your message in the “Notes” field, including a detailed message or question, your contact information, and your preferred contact method.</w:t>
          </w:r>
        </w:p>
        <w:p w:rsidR="003D43D0" w:rsidRDefault="003D43D0" w:rsidP="003D43D0">
          <w:pPr>
            <w:pStyle w:val="ListParagraph"/>
            <w:numPr>
              <w:ilvl w:val="0"/>
              <w:numId w:val="34"/>
            </w:numPr>
            <w:spacing w:before="120" w:after="120"/>
          </w:pPr>
          <w:r>
            <w:t>“Click Save.”</w:t>
          </w:r>
        </w:p>
        <w:p w:rsidR="003D43D0" w:rsidRDefault="003D43D0" w:rsidP="003D43D0">
          <w:pPr>
            <w:pStyle w:val="ListParagraph"/>
            <w:numPr>
              <w:ilvl w:val="0"/>
              <w:numId w:val="34"/>
            </w:numPr>
            <w:spacing w:before="120" w:after="120"/>
          </w:pPr>
          <w:r>
            <w:t>Review the “Connection created” message and click the X to close the pop-up box.</w:t>
          </w:r>
        </w:p>
        <w:p w:rsidR="003D43D0" w:rsidRDefault="003D43D0" w:rsidP="003D43D0">
          <w:pPr>
            <w:pStyle w:val="ListParagraph"/>
            <w:numPr>
              <w:ilvl w:val="0"/>
              <w:numId w:val="34"/>
            </w:numPr>
            <w:spacing w:before="120" w:after="120"/>
          </w:pPr>
          <w:r>
            <w:t>Scroll up to the top menu and click the “My Account” link.</w:t>
          </w:r>
        </w:p>
        <w:p w:rsidR="003D43D0" w:rsidRDefault="003D43D0" w:rsidP="003D43D0">
          <w:pPr>
            <w:pStyle w:val="ListParagraph"/>
            <w:numPr>
              <w:ilvl w:val="0"/>
              <w:numId w:val="34"/>
            </w:numPr>
            <w:spacing w:before="120" w:after="120"/>
          </w:pPr>
          <w:r>
            <w:t>Under the “My Connections” section, find the connection you just created, which includes the organization you contacted, status, date, time and “Actions” options.</w:t>
          </w:r>
        </w:p>
        <w:p w:rsidR="008D37A6" w:rsidRDefault="008D37A6" w:rsidP="008D37A6">
          <w:pPr>
            <w:spacing w:before="120" w:after="120"/>
            <w:jc w:val="center"/>
          </w:pPr>
          <w:r w:rsidRPr="00534E48">
            <w:rPr>
              <w:rFonts w:ascii="Arial" w:hAnsi="Arial" w:cs="Arial"/>
              <w:noProof/>
              <w:lang w:bidi="ar-SA"/>
            </w:rPr>
            <w:drawing>
              <wp:inline distT="0" distB="0" distL="0" distR="0" wp14:anchorId="39E3A149" wp14:editId="5C997A4B">
                <wp:extent cx="5124339" cy="815340"/>
                <wp:effectExtent l="19050" t="19050" r="19685" b="22860"/>
                <wp:docPr id="2" name="Picture 2" descr="My Connections section showing the username, organization, state, date and action of a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5834" b="4933"/>
                        <a:stretch/>
                      </pic:blipFill>
                      <pic:spPr bwMode="auto">
                        <a:xfrm>
                          <a:off x="0" y="0"/>
                          <a:ext cx="5128091" cy="815937"/>
                        </a:xfrm>
                        <a:prstGeom prst="rect">
                          <a:avLst/>
                        </a:prstGeom>
                        <a:ln w="3175" cap="flat" cmpd="sng" algn="ctr">
                          <a:solidFill>
                            <a:srgbClr val="00386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D43D0" w:rsidRDefault="003D43D0" w:rsidP="003D43D0">
          <w:pPr>
            <w:pStyle w:val="ListParagraph"/>
            <w:numPr>
              <w:ilvl w:val="0"/>
              <w:numId w:val="34"/>
            </w:numPr>
            <w:spacing w:before="120" w:after="120"/>
          </w:pPr>
          <w:r>
            <w:t>To view the connection, click “Edit” from the Actions menu.</w:t>
          </w:r>
        </w:p>
        <w:p w:rsidR="003D43D0" w:rsidRDefault="003D43D0" w:rsidP="003D43D0">
          <w:pPr>
            <w:pStyle w:val="ListParagraph"/>
            <w:numPr>
              <w:ilvl w:val="0"/>
              <w:numId w:val="34"/>
            </w:numPr>
            <w:spacing w:before="120" w:after="120"/>
          </w:pPr>
          <w:r>
            <w:t>I</w:t>
          </w:r>
          <w:r w:rsidR="008D37A6">
            <w:t>f you</w:t>
          </w:r>
          <w:r>
            <w:t xml:space="preserve"> want to delete the connection, click the “Actions” menu and select “Delete.”</w:t>
          </w:r>
        </w:p>
        <w:p w:rsidR="003D43D0" w:rsidRDefault="003D43D0" w:rsidP="003D43D0">
          <w:pPr>
            <w:pStyle w:val="ListParagraph"/>
            <w:numPr>
              <w:ilvl w:val="0"/>
              <w:numId w:val="34"/>
            </w:numPr>
            <w:spacing w:before="120" w:after="120"/>
          </w:pPr>
          <w:r>
            <w:t>Click “Delete”</w:t>
          </w:r>
          <w:r w:rsidR="008D37A6">
            <w:t xml:space="preserve"> to confirm deletion and remove it from your connections.</w:t>
          </w:r>
        </w:p>
        <w:p w:rsidR="008D37A6" w:rsidRPr="008E09D4" w:rsidRDefault="008D37A6" w:rsidP="008D37A6">
          <w:pPr>
            <w:pStyle w:val="Heading2"/>
          </w:pPr>
          <w:r>
            <w:t>My Favorite Organizations</w:t>
          </w:r>
        </w:p>
        <w:p w:rsidR="008D37A6" w:rsidRDefault="008D37A6" w:rsidP="008D37A6">
          <w:pPr>
            <w:spacing w:before="120" w:after="120"/>
          </w:pPr>
          <w:r>
            <w:t>You can save a link to CareerForce Location and Partner pages in the My Favorite Organizations area of your account dashboard.</w:t>
          </w:r>
        </w:p>
        <w:p w:rsidR="008D37A6" w:rsidRDefault="008D37A6" w:rsidP="008D37A6">
          <w:pPr>
            <w:pStyle w:val="ListParagraph"/>
            <w:numPr>
              <w:ilvl w:val="0"/>
              <w:numId w:val="36"/>
            </w:numPr>
            <w:spacing w:before="120" w:after="120"/>
          </w:pPr>
          <w:r>
            <w:t>Log in to CareerForcemn.com</w:t>
          </w:r>
        </w:p>
        <w:p w:rsidR="008D37A6" w:rsidRDefault="008D37A6" w:rsidP="008D37A6">
          <w:pPr>
            <w:pStyle w:val="ListParagraph"/>
            <w:numPr>
              <w:ilvl w:val="0"/>
              <w:numId w:val="36"/>
            </w:numPr>
            <w:spacing w:before="120" w:after="120"/>
          </w:pPr>
          <w:r>
            <w:t>Click “Find a CareerForce Location” from the top menu or “Meet Our Partners” from the bottom menu.</w:t>
          </w:r>
        </w:p>
        <w:p w:rsidR="008D37A6" w:rsidRDefault="008D37A6" w:rsidP="008D37A6">
          <w:pPr>
            <w:pStyle w:val="ListParagraph"/>
            <w:numPr>
              <w:ilvl w:val="0"/>
              <w:numId w:val="36"/>
            </w:numPr>
            <w:spacing w:before="120" w:after="120"/>
          </w:pPr>
          <w:r>
            <w:t>In the “From” field, enter a city or zip code and click on a suggested match.</w:t>
          </w:r>
        </w:p>
        <w:p w:rsidR="008D37A6" w:rsidRDefault="008D37A6" w:rsidP="008D37A6">
          <w:pPr>
            <w:pStyle w:val="ListParagraph"/>
            <w:numPr>
              <w:ilvl w:val="0"/>
              <w:numId w:val="36"/>
            </w:numPr>
            <w:spacing w:before="120" w:after="120"/>
          </w:pPr>
          <w:r>
            <w:t>Click the “Less Than” menu and select a mile radius.</w:t>
          </w:r>
        </w:p>
        <w:p w:rsidR="008D37A6" w:rsidRDefault="008D37A6" w:rsidP="008D37A6">
          <w:pPr>
            <w:pStyle w:val="ListParagraph"/>
            <w:numPr>
              <w:ilvl w:val="0"/>
              <w:numId w:val="36"/>
            </w:numPr>
            <w:spacing w:before="120" w:after="120"/>
          </w:pPr>
          <w:r>
            <w:t>Click “Apply.”</w:t>
          </w:r>
        </w:p>
        <w:p w:rsidR="008D37A6" w:rsidRDefault="008D37A6" w:rsidP="008D37A6">
          <w:pPr>
            <w:pStyle w:val="ListParagraph"/>
            <w:numPr>
              <w:ilvl w:val="0"/>
              <w:numId w:val="36"/>
            </w:numPr>
            <w:spacing w:before="120" w:after="120"/>
          </w:pPr>
          <w:r>
            <w:t>From the results list, click the “Learn More” link under the name of the desired CareerForce Location or Partner.</w:t>
          </w:r>
        </w:p>
        <w:p w:rsidR="008D37A6" w:rsidRDefault="008D37A6" w:rsidP="008D37A6">
          <w:pPr>
            <w:pStyle w:val="ListParagraph"/>
            <w:numPr>
              <w:ilvl w:val="0"/>
              <w:numId w:val="36"/>
            </w:numPr>
            <w:spacing w:before="120" w:after="120"/>
          </w:pPr>
          <w:r>
            <w:t>Under the Location or Partner description, find and click the “Add to favorites” link.</w:t>
          </w:r>
        </w:p>
        <w:p w:rsidR="008D37A6" w:rsidRDefault="008D37A6" w:rsidP="008D37A6">
          <w:pPr>
            <w:pStyle w:val="ListParagraph"/>
            <w:numPr>
              <w:ilvl w:val="0"/>
              <w:numId w:val="36"/>
            </w:numPr>
            <w:spacing w:before="120" w:after="120"/>
          </w:pPr>
          <w:r>
            <w:t>The link will change to “Remove from favorites.”</w:t>
          </w:r>
        </w:p>
        <w:p w:rsidR="008D37A6" w:rsidRDefault="008D37A6" w:rsidP="008D37A6">
          <w:pPr>
            <w:pStyle w:val="ListParagraph"/>
            <w:numPr>
              <w:ilvl w:val="0"/>
              <w:numId w:val="36"/>
            </w:numPr>
            <w:spacing w:before="120" w:after="120"/>
          </w:pPr>
          <w:r>
            <w:t>Scroll up to the top menu and click the “My Account” link.</w:t>
          </w:r>
        </w:p>
        <w:p w:rsidR="008D37A6" w:rsidRDefault="008D37A6" w:rsidP="008D37A6">
          <w:pPr>
            <w:pStyle w:val="ListParagraph"/>
            <w:numPr>
              <w:ilvl w:val="0"/>
              <w:numId w:val="36"/>
            </w:numPr>
            <w:spacing w:before="120" w:after="120"/>
          </w:pPr>
          <w:r>
            <w:t>On your account dashboard, find the “My Favorite Organizations” section.</w:t>
          </w:r>
        </w:p>
        <w:p w:rsidR="008D37A6" w:rsidRDefault="008D37A6" w:rsidP="008D37A6">
          <w:pPr>
            <w:pStyle w:val="ListParagraph"/>
            <w:numPr>
              <w:ilvl w:val="0"/>
              <w:numId w:val="36"/>
            </w:numPr>
            <w:spacing w:before="120" w:after="120"/>
          </w:pPr>
          <w:r>
            <w:t>Find the link to the page that you just added to your favorite organizations.</w:t>
          </w:r>
        </w:p>
        <w:p w:rsidR="008D37A6" w:rsidRDefault="008D37A6" w:rsidP="008D37A6">
          <w:pPr>
            <w:pStyle w:val="ListParagraph"/>
            <w:numPr>
              <w:ilvl w:val="0"/>
              <w:numId w:val="36"/>
            </w:numPr>
            <w:spacing w:before="120" w:after="120"/>
          </w:pPr>
          <w:r>
            <w:t>If you want to remove the link from your favorites, click “Remove from favorites.”</w:t>
          </w:r>
        </w:p>
        <w:p w:rsidR="008D37A6" w:rsidRDefault="008D37A6" w:rsidP="008D37A6">
          <w:pPr>
            <w:pStyle w:val="ListParagraph"/>
            <w:numPr>
              <w:ilvl w:val="0"/>
              <w:numId w:val="36"/>
            </w:numPr>
            <w:spacing w:before="120" w:after="120"/>
          </w:pPr>
          <w:r>
            <w:t>Refresh the page to make sure the link is removed from your favorites.</w:t>
          </w:r>
        </w:p>
        <w:p w:rsidR="008D37A6" w:rsidRPr="00CA5D23" w:rsidRDefault="00D14B6F" w:rsidP="008D37A6">
          <w:pPr>
            <w:spacing w:before="120" w:after="120"/>
            <w:jc w:val="center"/>
          </w:pPr>
          <w:r>
            <w:rPr>
              <w:noProof/>
              <w:lang w:bidi="ar-SA"/>
            </w:rPr>
            <w:drawing>
              <wp:inline distT="0" distB="0" distL="0" distR="0" wp14:anchorId="57C7ED1F" wp14:editId="194FD817">
                <wp:extent cx="4229100" cy="1019175"/>
                <wp:effectExtent l="19050" t="19050" r="19050" b="28575"/>
                <wp:docPr id="10" name="Picture 10" descr="My Favorite Organizations box with a link to CareerForce in Bemidji and a link to Remove from Favo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29100" cy="1019175"/>
                        </a:xfrm>
                        <a:prstGeom prst="rect">
                          <a:avLst/>
                        </a:prstGeom>
                        <a:ln w="3175">
                          <a:solidFill>
                            <a:schemeClr val="tx1"/>
                          </a:solidFill>
                        </a:ln>
                      </pic:spPr>
                    </pic:pic>
                  </a:graphicData>
                </a:graphic>
              </wp:inline>
            </w:drawing>
          </w:r>
        </w:p>
      </w:sdtContent>
    </w:sdt>
    <w:sectPr w:rsidR="008D37A6" w:rsidRPr="00CA5D23" w:rsidSect="008B76D3">
      <w:footerReference w:type="default" r:id="rId20"/>
      <w:headerReference w:type="first" r:id="rId21"/>
      <w:footerReference w:type="first" r:id="rId22"/>
      <w:type w:val="continuous"/>
      <w:pgSz w:w="12240" w:h="15840" w:code="1"/>
      <w:pgMar w:top="1440" w:right="1080" w:bottom="1440" w:left="1080" w:header="36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5B" w:rsidRDefault="00F7695B" w:rsidP="00D91FF4">
      <w:r>
        <w:separator/>
      </w:r>
    </w:p>
  </w:endnote>
  <w:endnote w:type="continuationSeparator" w:id="0">
    <w:p w:rsidR="00F7695B" w:rsidRDefault="00F7695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F7" w:rsidRDefault="007857F7">
    <w:pPr>
      <w:pStyle w:val="Footer"/>
    </w:pPr>
    <w:r w:rsidRPr="00AF5107">
      <w:tab/>
    </w:r>
    <w:r w:rsidRPr="00AF5107">
      <w:fldChar w:fldCharType="begin"/>
    </w:r>
    <w:r w:rsidRPr="00AF5107">
      <w:instrText xml:space="preserve"> PAGE   \* MERGEFORMAT </w:instrText>
    </w:r>
    <w:r w:rsidRPr="00AF5107">
      <w:fldChar w:fldCharType="separate"/>
    </w:r>
    <w:r w:rsidR="000244D8">
      <w:rPr>
        <w:noProof/>
      </w:rPr>
      <w:t>4</w:t>
    </w:r>
    <w:r w:rsidRPr="00AF51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7F" w:rsidRPr="00204C7F" w:rsidRDefault="00204C7F" w:rsidP="00204C7F">
    <w:pPr>
      <w:spacing w:after="120" w:line="240" w:lineRule="auto"/>
      <w:rPr>
        <w:rFonts w:asciiTheme="majorHAnsi" w:hAnsiTheme="majorHAnsi" w:cs="Arial"/>
        <w:sz w:val="18"/>
        <w:szCs w:val="18"/>
      </w:rPr>
    </w:pPr>
    <w:r w:rsidRPr="00204C7F">
      <w:rPr>
        <w:rFonts w:asciiTheme="majorHAnsi" w:hAnsiTheme="majorHAnsi" w:cs="Arial"/>
        <w:sz w:val="18"/>
        <w:szCs w:val="18"/>
      </w:rPr>
      <w:t>*To keep up with new web technology development and to provide CareerForceMN.com users with a safe and secure platform experience, we did not prioritize development to support Internet Explorer.</w:t>
    </w:r>
    <w:r w:rsidR="008B76D3">
      <w:rPr>
        <w:rFonts w:asciiTheme="majorHAnsi" w:hAnsiTheme="majorHAnsi" w:cs="Arial"/>
        <w:sz w:val="18"/>
        <w:szCs w:val="18"/>
      </w:rPr>
      <w:t xml:space="preserve"> </w:t>
    </w:r>
    <w:r w:rsidR="008B76D3" w:rsidRPr="00204C7F">
      <w:rPr>
        <w:rFonts w:asciiTheme="majorHAnsi" w:hAnsiTheme="majorHAnsi" w:cs="Arial"/>
        <w:sz w:val="18"/>
        <w:szCs w:val="18"/>
      </w:rPr>
      <w:t>Microsoft recommends using Microsoft Edge and supports Internet Explorer 11 only for backward compatibility. Previous versions of Internet Explorer are no longer supported by Microsoft.</w:t>
    </w:r>
  </w:p>
  <w:p w:rsidR="00AD39DA" w:rsidRPr="00204C7F" w:rsidRDefault="00204C7F" w:rsidP="00204C7F">
    <w:pPr>
      <w:spacing w:after="120" w:line="240" w:lineRule="auto"/>
      <w:rPr>
        <w:rFonts w:asciiTheme="majorHAnsi" w:hAnsiTheme="majorHAnsi" w:cs="Arial"/>
        <w:sz w:val="18"/>
        <w:szCs w:val="18"/>
      </w:rPr>
    </w:pPr>
    <w:r w:rsidRPr="00204C7F">
      <w:rPr>
        <w:rFonts w:asciiTheme="majorHAnsi" w:hAnsiTheme="majorHAnsi" w:cs="Arial"/>
        <w:sz w:val="18"/>
        <w:szCs w:val="18"/>
      </w:rPr>
      <w:t xml:space="preserve">Users of assistive technologies should use a browser that is compatible with both CareerForceMN.com and their assistive technology. Please refer to any browser recommendations or guidelines offered by your assistive technology provider.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5B" w:rsidRDefault="00F7695B" w:rsidP="00D91FF4">
      <w:r>
        <w:separator/>
      </w:r>
    </w:p>
  </w:footnote>
  <w:footnote w:type="continuationSeparator" w:id="0">
    <w:p w:rsidR="00F7695B" w:rsidRDefault="00F7695B"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94" w:rsidRPr="00000494" w:rsidRDefault="00000494" w:rsidP="00000494">
    <w:pPr>
      <w:pStyle w:val="Header"/>
      <w:jc w:val="center"/>
      <w:rPr>
        <w:rFonts w:asciiTheme="majorHAnsi" w:hAnsiTheme="majorHAnsi"/>
      </w:rPr>
    </w:pPr>
    <w:r w:rsidRPr="00000494">
      <w:rPr>
        <w:rFonts w:asciiTheme="majorHAnsi" w:hAnsiTheme="majorHAnsi"/>
        <w:noProof/>
        <w:lang w:bidi="ar-SA"/>
      </w:rPr>
      <w:drawing>
        <wp:inline distT="0" distB="0" distL="0" distR="0" wp14:anchorId="73B6DDA7" wp14:editId="3D753AA9">
          <wp:extent cx="2866030" cy="685800"/>
          <wp:effectExtent l="0" t="0" r="0" b="0"/>
          <wp:docPr id="4" name="Picture 4" descr="CareerFo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erForce_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603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3pt;height:25.8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CB41BF"/>
    <w:multiLevelType w:val="hybridMultilevel"/>
    <w:tmpl w:val="F036D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04711F"/>
    <w:multiLevelType w:val="hybridMultilevel"/>
    <w:tmpl w:val="2582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70692"/>
    <w:multiLevelType w:val="hybridMultilevel"/>
    <w:tmpl w:val="4A84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01B93"/>
    <w:multiLevelType w:val="hybridMultilevel"/>
    <w:tmpl w:val="4A84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72E4F"/>
    <w:multiLevelType w:val="hybridMultilevel"/>
    <w:tmpl w:val="6E62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46884"/>
    <w:multiLevelType w:val="hybridMultilevel"/>
    <w:tmpl w:val="BB402D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135FC"/>
    <w:multiLevelType w:val="hybridMultilevel"/>
    <w:tmpl w:val="6E62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25A77"/>
    <w:multiLevelType w:val="hybridMultilevel"/>
    <w:tmpl w:val="95323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94900"/>
    <w:multiLevelType w:val="multilevel"/>
    <w:tmpl w:val="0D52504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7"/>
  </w:num>
  <w:num w:numId="4">
    <w:abstractNumId w:val="24"/>
  </w:num>
  <w:num w:numId="5">
    <w:abstractNumId w:val="20"/>
  </w:num>
  <w:num w:numId="6">
    <w:abstractNumId w:val="5"/>
  </w:num>
  <w:num w:numId="7">
    <w:abstractNumId w:val="17"/>
  </w:num>
  <w:num w:numId="8">
    <w:abstractNumId w:val="10"/>
  </w:num>
  <w:num w:numId="9">
    <w:abstractNumId w:val="14"/>
  </w:num>
  <w:num w:numId="10">
    <w:abstractNumId w:val="2"/>
  </w:num>
  <w:num w:numId="11">
    <w:abstractNumId w:val="2"/>
  </w:num>
  <w:num w:numId="12">
    <w:abstractNumId w:val="28"/>
  </w:num>
  <w:num w:numId="13">
    <w:abstractNumId w:val="29"/>
  </w:num>
  <w:num w:numId="14">
    <w:abstractNumId w:val="19"/>
  </w:num>
  <w:num w:numId="15">
    <w:abstractNumId w:val="2"/>
  </w:num>
  <w:num w:numId="16">
    <w:abstractNumId w:val="29"/>
  </w:num>
  <w:num w:numId="17">
    <w:abstractNumId w:val="19"/>
  </w:num>
  <w:num w:numId="18">
    <w:abstractNumId w:val="12"/>
  </w:num>
  <w:num w:numId="19">
    <w:abstractNumId w:val="6"/>
  </w:num>
  <w:num w:numId="20">
    <w:abstractNumId w:val="1"/>
  </w:num>
  <w:num w:numId="21">
    <w:abstractNumId w:val="0"/>
  </w:num>
  <w:num w:numId="22">
    <w:abstractNumId w:val="11"/>
  </w:num>
  <w:num w:numId="23">
    <w:abstractNumId w:val="22"/>
  </w:num>
  <w:num w:numId="24">
    <w:abstractNumId w:val="25"/>
  </w:num>
  <w:num w:numId="25">
    <w:abstractNumId w:val="25"/>
  </w:num>
  <w:num w:numId="26">
    <w:abstractNumId w:val="26"/>
  </w:num>
  <w:num w:numId="27">
    <w:abstractNumId w:val="15"/>
  </w:num>
  <w:num w:numId="28">
    <w:abstractNumId w:val="30"/>
  </w:num>
  <w:num w:numId="29">
    <w:abstractNumId w:val="4"/>
  </w:num>
  <w:num w:numId="30">
    <w:abstractNumId w:val="18"/>
  </w:num>
  <w:num w:numId="31">
    <w:abstractNumId w:val="8"/>
  </w:num>
  <w:num w:numId="32">
    <w:abstractNumId w:val="13"/>
  </w:num>
  <w:num w:numId="33">
    <w:abstractNumId w:val="23"/>
  </w:num>
  <w:num w:numId="34">
    <w:abstractNumId w:val="21"/>
  </w:num>
  <w:num w:numId="35">
    <w:abstractNumId w:val="9"/>
  </w:num>
  <w:num w:numId="3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18"/>
    <w:rsid w:val="00000494"/>
    <w:rsid w:val="00002DEC"/>
    <w:rsid w:val="000065AC"/>
    <w:rsid w:val="00006A0A"/>
    <w:rsid w:val="00021F9D"/>
    <w:rsid w:val="000244D8"/>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017DF"/>
    <w:rsid w:val="00135082"/>
    <w:rsid w:val="00135DC7"/>
    <w:rsid w:val="00147ED1"/>
    <w:rsid w:val="001500D6"/>
    <w:rsid w:val="00157C41"/>
    <w:rsid w:val="0016451B"/>
    <w:rsid w:val="001661D9"/>
    <w:rsid w:val="001708EC"/>
    <w:rsid w:val="001925A8"/>
    <w:rsid w:val="0019673D"/>
    <w:rsid w:val="00197518"/>
    <w:rsid w:val="00197F44"/>
    <w:rsid w:val="001A46BB"/>
    <w:rsid w:val="001A5D8F"/>
    <w:rsid w:val="001B6FD0"/>
    <w:rsid w:val="001B7D48"/>
    <w:rsid w:val="001C3208"/>
    <w:rsid w:val="001C55E0"/>
    <w:rsid w:val="001E5573"/>
    <w:rsid w:val="001E5ECF"/>
    <w:rsid w:val="00204C7F"/>
    <w:rsid w:val="00211CA3"/>
    <w:rsid w:val="00222A49"/>
    <w:rsid w:val="0022552E"/>
    <w:rsid w:val="00227E68"/>
    <w:rsid w:val="00232F7C"/>
    <w:rsid w:val="00236CB0"/>
    <w:rsid w:val="002543C2"/>
    <w:rsid w:val="00261247"/>
    <w:rsid w:val="00264652"/>
    <w:rsid w:val="0026674F"/>
    <w:rsid w:val="00270C74"/>
    <w:rsid w:val="00280071"/>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A1479"/>
    <w:rsid w:val="003A1813"/>
    <w:rsid w:val="003B7D82"/>
    <w:rsid w:val="003C4644"/>
    <w:rsid w:val="003C5BE3"/>
    <w:rsid w:val="003D43D0"/>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E5EDA"/>
    <w:rsid w:val="005F6005"/>
    <w:rsid w:val="00601B3F"/>
    <w:rsid w:val="006064AB"/>
    <w:rsid w:val="00621BD2"/>
    <w:rsid w:val="00622BB5"/>
    <w:rsid w:val="00652D74"/>
    <w:rsid w:val="00655345"/>
    <w:rsid w:val="0065683E"/>
    <w:rsid w:val="0066118B"/>
    <w:rsid w:val="00672536"/>
    <w:rsid w:val="00681EDC"/>
    <w:rsid w:val="00683D66"/>
    <w:rsid w:val="0068649F"/>
    <w:rsid w:val="00687189"/>
    <w:rsid w:val="00697CCC"/>
    <w:rsid w:val="006B13B7"/>
    <w:rsid w:val="006B2942"/>
    <w:rsid w:val="006B3994"/>
    <w:rsid w:val="006C0E45"/>
    <w:rsid w:val="006C7B77"/>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294D"/>
    <w:rsid w:val="008251B3"/>
    <w:rsid w:val="00844F1D"/>
    <w:rsid w:val="00845ED7"/>
    <w:rsid w:val="0084749F"/>
    <w:rsid w:val="00864202"/>
    <w:rsid w:val="008B5443"/>
    <w:rsid w:val="008B76D3"/>
    <w:rsid w:val="008B7A1E"/>
    <w:rsid w:val="008C7EEB"/>
    <w:rsid w:val="008D0DEF"/>
    <w:rsid w:val="008D2256"/>
    <w:rsid w:val="008D37A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1A9A"/>
    <w:rsid w:val="00BE3444"/>
    <w:rsid w:val="00C05A8E"/>
    <w:rsid w:val="00C12D2F"/>
    <w:rsid w:val="00C277A8"/>
    <w:rsid w:val="00C309AE"/>
    <w:rsid w:val="00C365CE"/>
    <w:rsid w:val="00C417EB"/>
    <w:rsid w:val="00C528AE"/>
    <w:rsid w:val="00C76C50"/>
    <w:rsid w:val="00C90830"/>
    <w:rsid w:val="00CA5D23"/>
    <w:rsid w:val="00CE0FEE"/>
    <w:rsid w:val="00CE45B0"/>
    <w:rsid w:val="00CF1393"/>
    <w:rsid w:val="00CF4F3A"/>
    <w:rsid w:val="00D0014D"/>
    <w:rsid w:val="00D14B6F"/>
    <w:rsid w:val="00D22819"/>
    <w:rsid w:val="00D33929"/>
    <w:rsid w:val="00D511F0"/>
    <w:rsid w:val="00D54EE5"/>
    <w:rsid w:val="00D63F82"/>
    <w:rsid w:val="00D640FC"/>
    <w:rsid w:val="00D70F7D"/>
    <w:rsid w:val="00D761F7"/>
    <w:rsid w:val="00D76E4A"/>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7695B"/>
    <w:rsid w:val="00F81E79"/>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EB5E8"/>
  <w15:docId w15:val="{E039840C-B09D-4592-9C87-433ED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270C7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0C74"/>
  </w:style>
  <w:style w:type="paragraph" w:styleId="NormalWeb">
    <w:name w:val="Normal (Web)"/>
    <w:basedOn w:val="Normal"/>
    <w:uiPriority w:val="99"/>
    <w:unhideWhenUsed/>
    <w:rsid w:val="00000494"/>
    <w:pPr>
      <w:spacing w:before="100" w:beforeAutospacing="1" w:after="100" w:afterAutospacing="1" w:line="240" w:lineRule="auto"/>
    </w:pPr>
    <w:rPr>
      <w:rFonts w:ascii="Times New Roman" w:hAnsi="Times New Roman"/>
      <w:sz w:val="24"/>
      <w:szCs w:val="24"/>
      <w:lang w:bidi="ar-SA"/>
    </w:rPr>
  </w:style>
  <w:style w:type="paragraph" w:styleId="BalloonText">
    <w:name w:val="Balloon Text"/>
    <w:basedOn w:val="Normal"/>
    <w:link w:val="BalloonTextChar"/>
    <w:semiHidden/>
    <w:unhideWhenUsed/>
    <w:rsid w:val="001A5D8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A5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eerforcem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true</Accessibility_x0020_Check_x0020_Done>
    <Form_x0020__x0023_ xmlns="1cd47f14-7087-4e70-834b-3e31bb072a55" xsi:nil="true"/>
    <Category xmlns="1cd47f14-7087-4e70-834b-3e31bb072a55">Template</Category>
    <Accessibility_x0020_Passed xmlns="1cd47f14-7087-4e70-834b-3e31bb072a55">true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Communication Tools</Task_x002f_Fun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FFB3-9225-4EC4-B467-1ECD28968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28ECF-4407-42A3-AE1F-C69F45EC8438}">
  <ds:schemaRefs>
    <ds:schemaRef ds:uri="http://schemas.microsoft.com/office/2006/metadata/properties"/>
    <ds:schemaRef ds:uri="http://schemas.microsoft.com/office/infopath/2007/PartnerControls"/>
    <ds:schemaRef ds:uri="1cd47f14-7087-4e70-834b-3e31bb072a55"/>
    <ds:schemaRef ds:uri="http://schemas.microsoft.com/sharepoint/v4"/>
  </ds:schemaRefs>
</ds:datastoreItem>
</file>

<file path=customXml/itemProps3.xml><?xml version="1.0" encoding="utf-8"?>
<ds:datastoreItem xmlns:ds="http://schemas.openxmlformats.org/officeDocument/2006/customXml" ds:itemID="{E16F66D9-4A91-437C-B250-D2C0C511D7BD}">
  <ds:schemaRefs>
    <ds:schemaRef ds:uri="http://schemas.microsoft.com/sharepoint/v3/contenttype/forms"/>
  </ds:schemaRefs>
</ds:datastoreItem>
</file>

<file path=customXml/itemProps4.xml><?xml version="1.0" encoding="utf-8"?>
<ds:datastoreItem xmlns:ds="http://schemas.openxmlformats.org/officeDocument/2006/customXml" ds:itemID="{4555F4B3-6955-4510-9A54-04DB282D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 Johnson</dc:creator>
  <cp:keywords/>
  <dc:description>Document template version 1.2, Released 4-2017</dc:description>
  <cp:lastModifiedBy>Fischer, Samantha (DEED)</cp:lastModifiedBy>
  <cp:revision>2</cp:revision>
  <dcterms:created xsi:type="dcterms:W3CDTF">2019-04-19T18:30:00Z</dcterms:created>
  <dcterms:modified xsi:type="dcterms:W3CDTF">2019-04-19T18:30:00Z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